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Pr="009D78F0" w:rsidRDefault="001D042B" w:rsidP="008342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11.12</w:t>
      </w:r>
      <w:r w:rsidR="009D78F0" w:rsidRPr="009D78F0">
        <w:rPr>
          <w:rFonts w:ascii="Times New Roman" w:hAnsi="Times New Roman" w:cs="Times New Roman"/>
          <w:b/>
          <w:sz w:val="28"/>
          <w:szCs w:val="28"/>
          <w:lang w:val="uk-UA"/>
        </w:rPr>
        <w:t>.2020 року  17</w:t>
      </w:r>
      <w:r w:rsidR="00347257" w:rsidRPr="009D78F0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78F0" w:rsidRPr="009D78F0">
        <w:rPr>
          <w:rFonts w:ascii="Times New Roman" w:hAnsi="Times New Roman" w:cs="Times New Roman"/>
          <w:b/>
          <w:sz w:val="28"/>
          <w:szCs w:val="28"/>
          <w:lang w:val="uk-UA"/>
        </w:rPr>
        <w:t>№ 5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дев</w:t>
      </w:r>
      <w:r w:rsidR="00E4761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ятої статті 29 Закону України «Про місцеві вибори», постанови Центральної виборчої комісії від 14 серпня 2020 року №179, постанови Центральної виборчої комісії від 01 вересня 2020 року № 216, постанови Центральної виборчої комісії</w:t>
      </w:r>
      <w:r w:rsidR="001D042B">
        <w:rPr>
          <w:rFonts w:ascii="Times New Roman" w:hAnsi="Times New Roman" w:cs="Times New Roman"/>
          <w:sz w:val="28"/>
          <w:szCs w:val="28"/>
          <w:lang w:val="uk-UA"/>
        </w:rPr>
        <w:t xml:space="preserve"> від 19 вересня 2020 року № 400, постанови Центральної виборчої комісії від 8 грудня 2020 року № 533.</w:t>
      </w: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міська територіальна комісія Новгород-Сіверського району 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 172, згідно з додатками 1-25.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комісії: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Pr="009D78F0" w:rsidRDefault="009D78F0" w:rsidP="009D78F0">
      <w:pPr>
        <w:pStyle w:val="a4"/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Ковальчук Людмила Михайлівна, 1973 року народження – від місцевої організації політичної партії Всеукраїнське об’єднання "Батьківщина"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</w:r>
    </w:p>
    <w:p w:rsidR="009D78F0" w:rsidRPr="009D78F0" w:rsidRDefault="009D78F0" w:rsidP="009D78F0">
      <w:pPr>
        <w:pStyle w:val="a4"/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8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D78F0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9D78F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>:</w:t>
      </w:r>
    </w:p>
    <w:p w:rsidR="009D78F0" w:rsidRPr="009D78F0" w:rsidRDefault="009D78F0" w:rsidP="009D78F0">
      <w:pPr>
        <w:pStyle w:val="a4"/>
        <w:spacing w:after="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Pr="009D78F0" w:rsidRDefault="009D78F0" w:rsidP="009D78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Голубовська</w:t>
      </w:r>
      <w:proofErr w:type="spellEnd"/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Лариса Вікторівна, 1967 року народження – від місцевої організації політичної партії Всеукраїнське об’єднання "Батьківщина".</w:t>
      </w:r>
    </w:p>
    <w:p w:rsidR="00055801" w:rsidRPr="009D78F0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С.В.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1D042B"/>
    <w:rsid w:val="00347257"/>
    <w:rsid w:val="005B7905"/>
    <w:rsid w:val="007B3349"/>
    <w:rsid w:val="00806455"/>
    <w:rsid w:val="00834223"/>
    <w:rsid w:val="0092460C"/>
    <w:rsid w:val="009976D1"/>
    <w:rsid w:val="009D78F0"/>
    <w:rsid w:val="00A93D4E"/>
    <w:rsid w:val="00C21A8E"/>
    <w:rsid w:val="00E47610"/>
    <w:rsid w:val="00E866D7"/>
    <w:rsid w:val="00EA47B2"/>
    <w:rsid w:val="00F0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2020-12-12T07:58:00Z</cp:lastPrinted>
  <dcterms:created xsi:type="dcterms:W3CDTF">2020-12-10T08:28:00Z</dcterms:created>
  <dcterms:modified xsi:type="dcterms:W3CDTF">2020-12-13T13:21:00Z</dcterms:modified>
</cp:coreProperties>
</file>